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3DF" w:rsidRPr="00EE13DF" w:rsidRDefault="00EE13DF" w:rsidP="00EE13DF">
      <w:pPr>
        <w:spacing w:after="0" w:line="360" w:lineRule="auto"/>
        <w:jc w:val="center"/>
        <w:rPr>
          <w:rStyle w:val="ac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E13DF">
        <w:rPr>
          <w:rStyle w:val="ac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ИССЛЕДОВАНИЕ ФУНКЦИЙ И ПОСТРОЕНИЕ ГРАФИКОВ: </w:t>
      </w:r>
      <w:r w:rsidR="00E31E58">
        <w:rPr>
          <w:rStyle w:val="ac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ОСОБЕННОСТИ ИЗЛОЖЕНИЯ МАТЕРИАЛА</w:t>
      </w:r>
      <w:r w:rsidRPr="00EE13DF">
        <w:rPr>
          <w:rStyle w:val="ac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ДЛЯ ПОКОЛЕНИЯ Z</w:t>
      </w:r>
    </w:p>
    <w:p w:rsidR="00EE13DF" w:rsidRDefault="00EE13DF" w:rsidP="00EE13D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Пастухова Наталья Сергеевна</w:t>
      </w:r>
    </w:p>
    <w:p w:rsidR="00EE13DF" w:rsidRDefault="00EE13DF" w:rsidP="00EE13D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13DF" w:rsidRDefault="00EE13DF" w:rsidP="00EE13DF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Как часто от преподавателей мы слышим фразу: «Сейчас дети стали другими». С этим можно соглашаться, можно нет. Но отрицать, что современные </w:t>
      </w:r>
      <w:r w:rsidRPr="00EE13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дети растут в более насыщенном информационном поле</w:t>
      </w:r>
      <w:r w:rsidR="00E31E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это</w:t>
      </w:r>
      <w:r w:rsidRPr="00EE13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влияет на их развитие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r w:rsidRPr="00EE13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нельзя. </w:t>
      </w:r>
    </w:p>
    <w:p w:rsidR="00EE13DF" w:rsidRPr="00EE13DF" w:rsidRDefault="00EE13DF" w:rsidP="00EE13DF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E13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 разнице между «отцами и детьми» размышлял еще средневековый философ Сократ.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 в конце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XIX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века </w:t>
      </w:r>
      <w:r w:rsidRPr="00EE13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американскими исследователями Уильямом Штраусом и Нилом Хау была предложена концепция «Теории поколений»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Pr="00EE13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Согласно их теории, поколения формируются под влиянием исторических событий, социальных условий и культурных тенденций, характерных для определенного периода времени. Каждое поколение имеет уникальные черты характера, ценности и поведенческие модели, которые отличают его от предыдущих и последующих поколений.</w:t>
      </w:r>
      <w:r w:rsidR="00EB5B16" w:rsidRPr="00EB5B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[1</w:t>
      </w:r>
      <w:proofErr w:type="gramStart"/>
      <w:r w:rsidR="00EB5B16" w:rsidRPr="00EB5B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]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Следовательно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для эффективного обучения студентов каждого поколения необходимо </w:t>
      </w:r>
      <w:r w:rsidRPr="00EE13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учитывать их специфику восприятия информации, предпочтения и ожидания.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Согласно «Теории поколений» дети, рожденные в 1996-2012 годах называются поколением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Z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(зумеры). Зумеры родились и выросли в цифровом мире, они привыкли к большому потоку информации и быстрому переключению между задачами.</w:t>
      </w:r>
    </w:p>
    <w:p w:rsidR="00EB5B16" w:rsidRPr="003F3388" w:rsidRDefault="00EE13DF" w:rsidP="006123C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E13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эффективного обучения студентов поколений Z математическому анализу технологии преподавания требуют адаптации под современные реалии. Вот несколько особенностей подхода к преподаванию в СПО для этого поколения при объяснении темы «</w:t>
      </w:r>
      <w:r w:rsidRPr="00EE13DF">
        <w:rPr>
          <w:rFonts w:ascii="Times New Roman" w:hAnsi="Times New Roman" w:cs="Times New Roman"/>
          <w:sz w:val="28"/>
          <w:szCs w:val="28"/>
        </w:rPr>
        <w:t>Исследование функций и построение графиков</w:t>
      </w:r>
      <w:r w:rsidRPr="00EE13DF">
        <w:rPr>
          <w:rFonts w:ascii="Times New Roman" w:hAnsi="Times New Roman" w:cs="Times New Roman"/>
          <w:b/>
          <w:bCs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  <w:r w:rsidR="006123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23C9" w:rsidRPr="006123C9" w:rsidRDefault="006123C9" w:rsidP="006123C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23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Главная мотивация поколения Z — интерес. Если обучение не связано с личными увлечениями или жизненными целями зумера и не построено на решении практических задач, шанс удержать внимание ученика стремится к нулю. Поэтому объяснение темы начинается с </w:t>
      </w:r>
      <w:r w:rsidR="00E31E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ее </w:t>
      </w:r>
      <w:r w:rsidRPr="006123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практического применения. </w:t>
      </w:r>
      <w:r w:rsidR="00EB5B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Рассказываем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что и</w:t>
      </w:r>
      <w:r w:rsidRPr="006123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сследование функций и построение графиков полезны в различных областях:</w:t>
      </w:r>
    </w:p>
    <w:p w:rsidR="006123C9" w:rsidRPr="006123C9" w:rsidRDefault="006123C9" w:rsidP="006123C9">
      <w:pPr>
        <w:pStyle w:val="a7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123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Вы </w:t>
      </w:r>
      <w:r w:rsidR="00E31E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можете предсказывать поведение </w:t>
      </w:r>
      <w:r>
        <w:rPr>
          <w:rFonts w:ascii="Times New Roman" w:hAnsi="Times New Roman" w:cs="Times New Roman"/>
          <w:sz w:val="28"/>
          <w:szCs w:val="28"/>
        </w:rPr>
        <w:t>э</w:t>
      </w:r>
      <w:r w:rsidRPr="006123C9">
        <w:rPr>
          <w:rFonts w:ascii="Times New Roman" w:hAnsi="Times New Roman" w:cs="Times New Roman"/>
          <w:sz w:val="28"/>
          <w:szCs w:val="28"/>
        </w:rPr>
        <w:t>кономик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6123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моделир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овать</w:t>
      </w:r>
      <w:r w:rsidRPr="006123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спрос и предложение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6123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6123C9" w:rsidRPr="006123C9" w:rsidRDefault="006123C9" w:rsidP="006123C9">
      <w:pPr>
        <w:pStyle w:val="a7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В физике</w:t>
      </w:r>
      <w:r w:rsidR="00342F92">
        <w:rPr>
          <w:rFonts w:ascii="Times New Roman" w:hAnsi="Times New Roman" w:cs="Times New Roman"/>
          <w:sz w:val="28"/>
          <w:szCs w:val="28"/>
        </w:rPr>
        <w:t xml:space="preserve"> -</w:t>
      </w:r>
      <w:r w:rsidRPr="006123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изучат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ь</w:t>
      </w:r>
      <w:r w:rsidRPr="006123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движение тел и процессы изменения энергии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6123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6123C9" w:rsidRPr="006123C9" w:rsidRDefault="006123C9" w:rsidP="006123C9">
      <w:pPr>
        <w:pStyle w:val="a7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В информатике</w:t>
      </w:r>
      <w:r w:rsidR="00342F92">
        <w:rPr>
          <w:rFonts w:ascii="Times New Roman" w:hAnsi="Times New Roman" w:cs="Times New Roman"/>
          <w:sz w:val="28"/>
          <w:szCs w:val="28"/>
        </w:rPr>
        <w:t xml:space="preserve"> - </w:t>
      </w:r>
      <w:r w:rsidRPr="006123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созда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вать</w:t>
      </w:r>
      <w:r w:rsidRPr="006123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алгоритмы оптимизации и обработки данных, крутые игры и приложения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EB5B16" w:rsidRDefault="006123C9" w:rsidP="00EB5B16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6123C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Представители поколения Z имеют «</w:t>
      </w:r>
      <w:r w:rsidRPr="006123C9">
        <w:rPr>
          <w:rStyle w:val="ac"/>
          <w:rFonts w:ascii="Times New Roman" w:hAnsi="Times New Roman" w:cs="Times New Roman"/>
          <w:b w:val="0"/>
          <w:bCs w:val="0"/>
          <w:color w:val="333333"/>
          <w:sz w:val="28"/>
          <w:szCs w:val="28"/>
          <w:shd w:val="clear" w:color="auto" w:fill="FFFFFF"/>
        </w:rPr>
        <w:t>Клиповое мышление» и</w:t>
      </w:r>
      <w:r w:rsidRPr="006123C9">
        <w:rPr>
          <w:rStyle w:val="ac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6123C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привыкли к тому, что информация подаётся краткими и ёмкими фрагментами. Так же они имеют </w:t>
      </w:r>
      <w:r w:rsidR="00EB5B16">
        <w:rPr>
          <w:rStyle w:val="ac"/>
          <w:rFonts w:ascii="Times New Roman" w:hAnsi="Times New Roman" w:cs="Times New Roman"/>
          <w:b w:val="0"/>
          <w:bCs w:val="0"/>
          <w:color w:val="333333"/>
          <w:sz w:val="28"/>
          <w:szCs w:val="28"/>
          <w:shd w:val="clear" w:color="auto" w:fill="FFFFFF"/>
          <w:lang w:val="en-US"/>
        </w:rPr>
        <w:t>c</w:t>
      </w:r>
      <w:r w:rsidRPr="006123C9">
        <w:rPr>
          <w:rStyle w:val="ac"/>
          <w:rFonts w:ascii="Times New Roman" w:hAnsi="Times New Roman" w:cs="Times New Roman"/>
          <w:b w:val="0"/>
          <w:bCs w:val="0"/>
          <w:color w:val="333333"/>
          <w:sz w:val="28"/>
          <w:szCs w:val="28"/>
          <w:shd w:val="clear" w:color="auto" w:fill="FFFFFF"/>
        </w:rPr>
        <w:t>ложности с критическим мышлением</w:t>
      </w:r>
      <w:r w:rsidRPr="006123C9">
        <w:rPr>
          <w:rStyle w:val="ac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6123C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из-за быстроты получения информации и необходимости обрабатывать большие объёмы информации ежедневно. Информация воспринимается ими поверхностно и фрагментарно, не анализируется глубоко. Поэтому многие прошедшие темы они помнят поверхностно и требуют напоминания.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EB5B16" w:rsidRPr="00EB5B16" w:rsidRDefault="00EB5B16" w:rsidP="00EB5B16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Для наглядности теоретического материала при обучении зумеров, </w:t>
      </w:r>
      <w:r w:rsidRPr="00342F9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необходимо создавать презентации с использованием анимации и инфографики, которая облегчает восприятие сложных концепций</w:t>
      </w:r>
      <w:r>
        <w:rPr>
          <w:rStyle w:val="ac"/>
          <w:rFonts w:ascii="Arial" w:hAnsi="Arial" w:cs="Arial"/>
          <w:color w:val="333333"/>
          <w:shd w:val="clear" w:color="auto" w:fill="FFFFFF"/>
        </w:rPr>
        <w:t xml:space="preserve">, </w:t>
      </w:r>
      <w:r w:rsidRPr="00EB5B16">
        <w:rPr>
          <w:rStyle w:val="ac"/>
          <w:rFonts w:ascii="Times New Roman" w:hAnsi="Times New Roman" w:cs="Times New Roman"/>
          <w:b w:val="0"/>
          <w:bCs w:val="0"/>
          <w:color w:val="333333"/>
          <w:sz w:val="28"/>
          <w:szCs w:val="28"/>
          <w:shd w:val="clear" w:color="auto" w:fill="FFFFFF"/>
        </w:rPr>
        <w:t>важно учитывать их ориентированность на контент, созданный сверстниками</w:t>
      </w:r>
      <w:r w:rsidRPr="00EB5B1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Такой контент вызывает больше доверия, чем традиционное изложение информации. Преподавателям можно подстроиться под современных подростков и для привлечения их внимания на слайдах использовать популярные мемы. Мемы — язык поколения Z, но использовать нужно актуальные. При создании презентаций их можно помещать в угол слайда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или, непосредственно, в информационное поле</w:t>
      </w:r>
      <w:r w:rsidRPr="00EB5B1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Студенты с неподдельным восторгом следят за информацией с такими картинками</w:t>
      </w:r>
      <w:r>
        <w:rPr>
          <w:rFonts w:ascii="Arial" w:hAnsi="Arial" w:cs="Arial"/>
          <w:color w:val="333333"/>
          <w:shd w:val="clear" w:color="auto" w:fill="FFFFFF"/>
        </w:rPr>
        <w:t xml:space="preserve">. </w:t>
      </w:r>
      <w:r w:rsidRPr="00EB5B1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(Рис.1)</w:t>
      </w:r>
    </w:p>
    <w:p w:rsidR="00EB5B16" w:rsidRDefault="00EB5B16" w:rsidP="00EB5B16">
      <w:pPr>
        <w:keepNext/>
        <w:spacing w:after="0" w:line="360" w:lineRule="auto"/>
        <w:ind w:firstLine="142"/>
        <w:jc w:val="center"/>
      </w:pPr>
      <w:r>
        <w:rPr>
          <w:rFonts w:ascii="Arial" w:hAnsi="Arial" w:cs="Arial"/>
          <w:noProof/>
          <w:color w:val="333333"/>
          <w:shd w:val="clear" w:color="auto" w:fill="FFFFFF"/>
          <w:lang w:eastAsia="ru-RU"/>
        </w:rPr>
        <w:drawing>
          <wp:inline distT="0" distB="0" distL="0" distR="0" wp14:anchorId="4DC962CB" wp14:editId="41DFF551">
            <wp:extent cx="1335186" cy="1289539"/>
            <wp:effectExtent l="0" t="0" r="0" b="6350"/>
            <wp:docPr id="107776428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764281" name="Рисунок 1077764281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030" t="1" r="-17" b="2146"/>
                    <a:stretch/>
                  </pic:blipFill>
                  <pic:spPr bwMode="auto">
                    <a:xfrm>
                      <a:off x="0" y="0"/>
                      <a:ext cx="1439800" cy="13905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47D2E9A9" wp14:editId="015ACBF2">
            <wp:extent cx="1454798" cy="1289001"/>
            <wp:effectExtent l="0" t="0" r="0" b="0"/>
            <wp:docPr id="213708433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708433" name="Рисунок 213708433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178" t="1363" r="18135" b="1466"/>
                    <a:stretch/>
                  </pic:blipFill>
                  <pic:spPr bwMode="auto">
                    <a:xfrm>
                      <a:off x="0" y="0"/>
                      <a:ext cx="1578052" cy="13982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134EA456" wp14:editId="4B032B2B">
            <wp:extent cx="1337606" cy="1289001"/>
            <wp:effectExtent l="0" t="0" r="0" b="0"/>
            <wp:docPr id="118163899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163899" name="Рисунок 118163899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19" t="803" r="4103" b="15486"/>
                    <a:stretch/>
                  </pic:blipFill>
                  <pic:spPr bwMode="auto">
                    <a:xfrm>
                      <a:off x="0" y="0"/>
                      <a:ext cx="1511938" cy="14569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B5B16" w:rsidRDefault="00EB5B16" w:rsidP="00EB5B16">
      <w:pPr>
        <w:pStyle w:val="ad"/>
        <w:jc w:val="center"/>
      </w:pPr>
      <w:r>
        <w:t xml:space="preserve">Рисунок 1. </w:t>
      </w:r>
      <w:r w:rsidRPr="000207C6">
        <w:t>Актуальные в этом году мемы</w:t>
      </w:r>
      <w:r>
        <w:t xml:space="preserve"> (элитный варвар, принц, гоблин)</w:t>
      </w:r>
    </w:p>
    <w:p w:rsidR="00EB5B16" w:rsidRDefault="00F65E38" w:rsidP="006123C9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Вспоминаем вместе с обу</w:t>
      </w:r>
      <w:r w:rsidR="006123C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ча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ю</w:t>
      </w:r>
      <w:r w:rsidR="006123C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щимися, что </w:t>
      </w:r>
      <w:r w:rsidR="006123C9" w:rsidRPr="00EB5B1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такое функция и график, какие графики они знают</w:t>
      </w:r>
      <w:r w:rsidR="00EB5B1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используя красочную визуализацию</w:t>
      </w:r>
      <w:r w:rsidR="006123C9" w:rsidRPr="00EB5B1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  <w:r w:rsidR="00EB5B1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(Рис. 2)</w:t>
      </w:r>
      <w:r w:rsidR="006123C9" w:rsidRPr="00EB5B1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EB5B16" w:rsidRDefault="00EB5B16" w:rsidP="00EB5B16">
      <w:pPr>
        <w:keepNext/>
        <w:spacing w:after="0" w:line="360" w:lineRule="auto"/>
        <w:ind w:firstLine="708"/>
        <w:jc w:val="both"/>
      </w:pPr>
      <w:r>
        <w:rPr>
          <w:rFonts w:ascii="Times New Roman" w:hAnsi="Times New Roman" w:cs="Times New Roman"/>
          <w:noProof/>
          <w:color w:val="333333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6120130" cy="3461385"/>
            <wp:effectExtent l="0" t="0" r="1270" b="5715"/>
            <wp:docPr id="951638787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638787" name="Рисунок 95163878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61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5B16" w:rsidRDefault="00EB5B16" w:rsidP="00EB5B16">
      <w:pPr>
        <w:pStyle w:val="ad"/>
        <w:jc w:val="center"/>
      </w:pPr>
      <w:r>
        <w:t>Рисунок 2. Пример слайда</w:t>
      </w:r>
    </w:p>
    <w:p w:rsidR="006123C9" w:rsidRPr="00EB5B16" w:rsidRDefault="006123C9" w:rsidP="006123C9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B5B1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Всю информацию кратко фиксируем.</w:t>
      </w:r>
    </w:p>
    <w:p w:rsidR="006123C9" w:rsidRPr="00B211CC" w:rsidRDefault="006123C9" w:rsidP="006123C9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B5B1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Из курса алгебры студенты знают о прямой, гиперболе, параболе, но, как показывает практика, даже не представляют, что графики могут быть разнообразными. </w:t>
      </w:r>
      <w:r w:rsidR="00EB5B16" w:rsidRPr="00EB5B1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Поэтому важно визуализировать эту информацию. </w:t>
      </w:r>
      <w:r w:rsidR="00EB5B16" w:rsidRPr="00EB5B16">
        <w:rPr>
          <w:rFonts w:ascii="Times New Roman" w:hAnsi="Times New Roman" w:cs="Times New Roman"/>
          <w:sz w:val="28"/>
          <w:szCs w:val="28"/>
        </w:rPr>
        <w:t>В</w:t>
      </w:r>
      <w:r w:rsidR="00EB5B16" w:rsidRPr="00EB5B1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изуальные элементы — основа восприятия материала для зумеров. Они учатся через видео, инфографику и красиво оформленные учебные пособия.  </w:t>
      </w:r>
      <w:r w:rsidR="00EB5B1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Поэтому, г</w:t>
      </w:r>
      <w:r w:rsidRPr="00EB5B1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оворя о разнообразии графиков </w:t>
      </w:r>
      <w:r w:rsidR="00EB5B16" w:rsidRPr="00EB5B1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функций,</w:t>
      </w:r>
      <w:r w:rsidRPr="00EB5B1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EB5B1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демонстрируем</w:t>
      </w:r>
      <w:r w:rsidRPr="006123C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EB5B1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этот факт</w:t>
      </w:r>
      <w:r w:rsidRPr="006123C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 Веб-платформах таких, как </w:t>
      </w:r>
      <w:proofErr w:type="spellStart"/>
      <w:r w:rsidRPr="006123C9">
        <w:rPr>
          <w:rFonts w:ascii="Times New Roman" w:hAnsi="Times New Roman" w:cs="Times New Roman"/>
          <w:color w:val="333333"/>
          <w:sz w:val="28"/>
          <w:szCs w:val="28"/>
        </w:rPr>
        <w:t>GeoGebra</w:t>
      </w:r>
      <w:proofErr w:type="spellEnd"/>
      <w:r w:rsidRPr="006123C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</w:t>
      </w:r>
      <w:r w:rsidR="00B211C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ли</w:t>
      </w:r>
      <w:r w:rsidRPr="006123C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6123C9">
        <w:rPr>
          <w:rFonts w:ascii="Times New Roman" w:hAnsi="Times New Roman" w:cs="Times New Roman"/>
          <w:color w:val="333333"/>
          <w:sz w:val="28"/>
          <w:szCs w:val="28"/>
        </w:rPr>
        <w:t>Desmos</w:t>
      </w:r>
      <w:proofErr w:type="spellEnd"/>
      <w:r w:rsidRPr="006123C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</w:t>
      </w:r>
      <w:proofErr w:type="spellStart"/>
      <w:r w:rsidRPr="006123C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Desmos</w:t>
      </w:r>
      <w:proofErr w:type="spellEnd"/>
      <w:r w:rsidRPr="006123C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EB5B1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–</w:t>
      </w:r>
      <w:r w:rsidRPr="006123C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интуитивный </w:t>
      </w:r>
      <w:proofErr w:type="spellStart"/>
      <w:r w:rsidRPr="006123C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онлай</w:t>
      </w:r>
      <w:proofErr w:type="spellEnd"/>
      <w:r w:rsidRPr="006123C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-калькулятор, позволяют визуально представлять функции, их графики и преобразования. </w:t>
      </w:r>
      <w:r w:rsidR="00EB5B16" w:rsidRPr="00EB5B1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[2] </w:t>
      </w:r>
      <w:r w:rsidRPr="006123C9">
        <w:rPr>
          <w:rFonts w:ascii="Times New Roman" w:hAnsi="Times New Roman" w:cs="Times New Roman"/>
          <w:color w:val="333333"/>
          <w:sz w:val="28"/>
          <w:szCs w:val="28"/>
        </w:rPr>
        <w:t>Преимущества</w:t>
      </w:r>
      <w:r w:rsidR="00342F92">
        <w:rPr>
          <w:rFonts w:ascii="Times New Roman" w:hAnsi="Times New Roman" w:cs="Times New Roman"/>
          <w:color w:val="333333"/>
          <w:sz w:val="28"/>
          <w:szCs w:val="28"/>
        </w:rPr>
        <w:t xml:space="preserve"> для демонстрации –</w:t>
      </w:r>
      <w:r w:rsidRPr="006123C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B211C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</w:t>
      </w:r>
      <w:r w:rsidRPr="006123C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озможность изменять параметры функции и мгновенно наблюдать влияние изменений на график, что так важно для зумеров.</w:t>
      </w:r>
      <w:r w:rsidR="00342F9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Для создания </w:t>
      </w:r>
      <w:proofErr w:type="spellStart"/>
      <w:r w:rsidR="00342F9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эфекта</w:t>
      </w:r>
      <w:proofErr w:type="spellEnd"/>
      <w:r w:rsidR="00342F9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«</w:t>
      </w:r>
      <w:proofErr w:type="spellStart"/>
      <w:r w:rsidR="00342F9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Вау</w:t>
      </w:r>
      <w:proofErr w:type="spellEnd"/>
      <w:r w:rsidR="00342F9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» берем одну функцию и в режиме онлайн строим график, меняем в функции одну цифру или знак и демонстрируем другой график. </w:t>
      </w:r>
      <w:r w:rsidR="00B211C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(Рис.</w:t>
      </w:r>
      <w:r w:rsidR="00EB5B1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3</w:t>
      </w:r>
      <w:r w:rsidR="00B211C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</w:t>
      </w:r>
    </w:p>
    <w:p w:rsidR="00B211CC" w:rsidRPr="00B211CC" w:rsidRDefault="00B211CC" w:rsidP="006123C9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noProof/>
          <w:color w:val="333333"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4118707" cy="2440541"/>
            <wp:effectExtent l="0" t="0" r="0" b="0"/>
            <wp:docPr id="109560003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600039" name="Рисунок 109560003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4051" cy="2467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23C9" w:rsidRDefault="00B211CC" w:rsidP="006123C9">
      <w:pPr>
        <w:spacing w:after="0" w:line="360" w:lineRule="auto"/>
        <w:ind w:firstLine="708"/>
        <w:jc w:val="both"/>
        <w:rPr>
          <w:rFonts w:ascii="Roboto" w:hAnsi="Roboto"/>
          <w:color w:val="000000"/>
          <w:shd w:val="clear" w:color="auto" w:fill="FFFFFF"/>
        </w:rPr>
      </w:pPr>
      <w:r>
        <w:rPr>
          <w:rFonts w:ascii="Roboto" w:hAnsi="Roboto"/>
          <w:noProof/>
          <w:color w:val="000000"/>
          <w:shd w:val="clear" w:color="auto" w:fill="FFFFFF"/>
          <w:lang w:eastAsia="ru-RU"/>
        </w:rPr>
        <w:drawing>
          <wp:inline distT="0" distB="0" distL="0" distR="0">
            <wp:extent cx="4055745" cy="2393554"/>
            <wp:effectExtent l="0" t="0" r="0" b="0"/>
            <wp:docPr id="113049373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493735" name="Рисунок 113049373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5060" cy="2428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11CC" w:rsidRDefault="00B211CC" w:rsidP="00B211CC">
      <w:pPr>
        <w:keepNext/>
        <w:spacing w:after="0" w:line="360" w:lineRule="auto"/>
        <w:ind w:firstLine="708"/>
        <w:jc w:val="both"/>
      </w:pPr>
      <w:r>
        <w:rPr>
          <w:rFonts w:ascii="Times New Roman" w:hAnsi="Times New Roman" w:cs="Times New Roman"/>
          <w:noProof/>
          <w:color w:val="333333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4055745" cy="2406015"/>
            <wp:effectExtent l="0" t="0" r="0" b="0"/>
            <wp:docPr id="83725374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253743" name="Рисунок 83725374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6035" cy="2459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23C9" w:rsidRDefault="00B211CC" w:rsidP="00B211CC">
      <w:pPr>
        <w:pStyle w:val="ad"/>
        <w:jc w:val="center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t xml:space="preserve">Рисунок </w:t>
      </w:r>
      <w:r w:rsidR="00EB5B16">
        <w:t>3</w:t>
      </w:r>
    </w:p>
    <w:p w:rsidR="00342F92" w:rsidRDefault="00342F92" w:rsidP="00342F92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Удовлетворив потребность поколения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Z</w:t>
      </w:r>
      <w:r w:rsidRPr="00342F9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 наглядном представлении</w:t>
      </w:r>
      <w:r w:rsidR="00EB5B1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нового материала, даем возможность в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342F9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интерактивно</w:t>
      </w:r>
      <w:r w:rsidR="00EB5B1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й форме самостоятельно построить различные графики в </w:t>
      </w:r>
      <w:proofErr w:type="spellStart"/>
      <w:r w:rsidR="00EB5B16" w:rsidRPr="006123C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Desmos</w:t>
      </w:r>
      <w:proofErr w:type="spellEnd"/>
      <w:r w:rsidR="00EB5B1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После чего знакомим с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алгоритм</w:t>
      </w:r>
      <w:r w:rsidR="00EB5B1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ом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исследования функций</w:t>
      </w:r>
      <w:r w:rsidR="00EB5B1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и подробно разбираем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пример. </w:t>
      </w:r>
    </w:p>
    <w:p w:rsidR="00EB5B16" w:rsidRDefault="00EB5B16" w:rsidP="00EB5B16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B5B16">
        <w:rPr>
          <w:rStyle w:val="ac"/>
          <w:rFonts w:ascii="Times New Roman" w:hAnsi="Times New Roman" w:cs="Times New Roman"/>
          <w:b w:val="0"/>
          <w:bCs w:val="0"/>
          <w:color w:val="333333"/>
          <w:sz w:val="28"/>
          <w:szCs w:val="28"/>
          <w:shd w:val="clear" w:color="auto" w:fill="FFFFFF"/>
        </w:rPr>
        <w:lastRenderedPageBreak/>
        <w:t>Зумерам свойственно игнорирование этапов обучения, направленных на «закрепление» материала</w:t>
      </w:r>
      <w:r w:rsidRPr="00EB5B1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 путём многократного его повторения. Как только суть изучаемого становится понятна, дальнейшее повторение одного и того же зумеры считают «неуместным». Чтобы нивелировать эту особенность современного поколения можно использовать игровой момент. </w:t>
      </w:r>
      <w:r w:rsidRPr="00EB5B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Например, задания можно формулировать в виде квестов или </w:t>
      </w:r>
      <w:r w:rsidRPr="009B1D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соревнований. </w:t>
      </w:r>
      <w:bookmarkStart w:id="0" w:name="_GoBack"/>
      <w:bookmarkEnd w:id="0"/>
    </w:p>
    <w:p w:rsidR="00EB5B16" w:rsidRPr="00EB5B16" w:rsidRDefault="00EB5B16" w:rsidP="00EB5B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  <w:t>В заключение хочется сказать, что в ближайшие годы в наши аудитории придет следующее поколение - альфа и нам придется вновь совершенствовать свои методы преподнесения информации. Но какое бы поколение не сидело за партами, важно помнить, что каждый ребенок особенный и к каждому надо искать свой подход.</w:t>
      </w:r>
    </w:p>
    <w:p w:rsidR="00342F92" w:rsidRPr="00342F92" w:rsidRDefault="009B1D7E" w:rsidP="00342F92">
      <w:pPr>
        <w:spacing w:after="0" w:line="360" w:lineRule="auto"/>
        <w:ind w:firstLine="142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hyperlink r:id="rId12" w:tgtFrame="_blank" w:history="1">
        <w:r w:rsidR="00342F92">
          <w:rPr>
            <w:rFonts w:ascii="Arial" w:hAnsi="Arial" w:cs="Arial"/>
            <w:color w:val="0000FF"/>
          </w:rPr>
          <w:br/>
        </w:r>
      </w:hyperlink>
    </w:p>
    <w:p w:rsidR="006123C9" w:rsidRDefault="00EB5B16" w:rsidP="00EE13DF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Список использованных источников:</w:t>
      </w:r>
    </w:p>
    <w:p w:rsidR="00EB5B16" w:rsidRPr="00EB5B16" w:rsidRDefault="00EB5B16" w:rsidP="00EB5B16">
      <w:pPr>
        <w:pStyle w:val="a7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B5B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Теория поколений </w:t>
      </w:r>
      <w:proofErr w:type="gramStart"/>
      <w:r w:rsidRPr="00EB5B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/  [</w:t>
      </w:r>
      <w:proofErr w:type="gramEnd"/>
      <w:r w:rsidRPr="00EB5B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Электронный ресурс] // </w:t>
      </w:r>
      <w:proofErr w:type="spellStart"/>
      <w:r w:rsidRPr="00EB5B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Рувики</w:t>
      </w:r>
      <w:proofErr w:type="spellEnd"/>
      <w:r w:rsidRPr="00EB5B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: [сайт]. — URL: </w:t>
      </w:r>
      <w:proofErr w:type="gramStart"/>
      <w:r w:rsidRPr="00EB5B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https://ru.ruwiki.ru/wiki/%D0%A2%D0%B5%D0%BE%D1%80%D0%B8%D1%8F_%D0%BF%D0%BE%D0%BA%D0%BE%D0%BB%D0%B5%D0%BD%D0%B8%D0%B9 .</w:t>
      </w:r>
      <w:proofErr w:type="gramEnd"/>
    </w:p>
    <w:p w:rsidR="00EB5B16" w:rsidRPr="00EB5B16" w:rsidRDefault="00EB5B16" w:rsidP="00EB5B16">
      <w:pPr>
        <w:pStyle w:val="a7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Desmos</w:t>
      </w:r>
      <w:r w:rsidRPr="00EB5B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/ [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Электронный ресурс</w:t>
      </w:r>
      <w:r w:rsidRPr="00EB5B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]//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Desmos</w:t>
      </w:r>
      <w:r w:rsidRPr="00EB5B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[сайт]. — URL https://www.desmos.com</w:t>
      </w:r>
    </w:p>
    <w:sectPr w:rsidR="00EB5B16" w:rsidRPr="00EB5B16" w:rsidSect="00EE13D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E486B"/>
    <w:multiLevelType w:val="hybridMultilevel"/>
    <w:tmpl w:val="DC60CF2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27117C6F"/>
    <w:multiLevelType w:val="hybridMultilevel"/>
    <w:tmpl w:val="0D34D52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392449BF"/>
    <w:multiLevelType w:val="multilevel"/>
    <w:tmpl w:val="B5200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5D3D67"/>
    <w:multiLevelType w:val="hybridMultilevel"/>
    <w:tmpl w:val="7DCA5462"/>
    <w:lvl w:ilvl="0" w:tplc="65388B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0C043BA"/>
    <w:multiLevelType w:val="multilevel"/>
    <w:tmpl w:val="D2802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6BC1168"/>
    <w:multiLevelType w:val="hybridMultilevel"/>
    <w:tmpl w:val="734CBCE6"/>
    <w:lvl w:ilvl="0" w:tplc="DEDAE0D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3DF"/>
    <w:rsid w:val="00342F92"/>
    <w:rsid w:val="003632B7"/>
    <w:rsid w:val="003F3388"/>
    <w:rsid w:val="00424571"/>
    <w:rsid w:val="006123C9"/>
    <w:rsid w:val="009B1D7E"/>
    <w:rsid w:val="00A52AA9"/>
    <w:rsid w:val="00B211CC"/>
    <w:rsid w:val="00E31E58"/>
    <w:rsid w:val="00EB5B16"/>
    <w:rsid w:val="00EE13DF"/>
    <w:rsid w:val="00F65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D14AF"/>
  <w15:chartTrackingRefBased/>
  <w15:docId w15:val="{604DD72E-675E-F547-A409-322A3E4E4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E13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13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13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EE13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13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13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13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13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13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13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E13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E13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EE13D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E13D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E13D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E13D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E13D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E13D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E13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E13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E13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E13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E13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E13D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E13D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E13D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E13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E13D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E13DF"/>
    <w:rPr>
      <w:b/>
      <w:bCs/>
      <w:smallCaps/>
      <w:color w:val="2F5496" w:themeColor="accent1" w:themeShade="BF"/>
      <w:spacing w:val="5"/>
    </w:rPr>
  </w:style>
  <w:style w:type="character" w:styleId="ac">
    <w:name w:val="Strong"/>
    <w:basedOn w:val="a0"/>
    <w:uiPriority w:val="22"/>
    <w:qFormat/>
    <w:rsid w:val="00EE13DF"/>
    <w:rPr>
      <w:b/>
      <w:bCs/>
    </w:rPr>
  </w:style>
  <w:style w:type="paragraph" w:customStyle="1" w:styleId="futurismarkdown-listitem">
    <w:name w:val="futurismarkdown-listitem"/>
    <w:basedOn w:val="a"/>
    <w:rsid w:val="00612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sc-bznhio">
    <w:name w:val="sc-bznhio"/>
    <w:basedOn w:val="a0"/>
    <w:rsid w:val="006123C9"/>
  </w:style>
  <w:style w:type="paragraph" w:customStyle="1" w:styleId="sc-kguayh">
    <w:name w:val="sc-kguayh"/>
    <w:basedOn w:val="a"/>
    <w:rsid w:val="00612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katex-mathml">
    <w:name w:val="katex-mathml"/>
    <w:basedOn w:val="a0"/>
    <w:rsid w:val="006123C9"/>
  </w:style>
  <w:style w:type="character" w:customStyle="1" w:styleId="mord">
    <w:name w:val="mord"/>
    <w:basedOn w:val="a0"/>
    <w:rsid w:val="006123C9"/>
  </w:style>
  <w:style w:type="character" w:customStyle="1" w:styleId="mrel">
    <w:name w:val="mrel"/>
    <w:basedOn w:val="a0"/>
    <w:rsid w:val="006123C9"/>
  </w:style>
  <w:style w:type="character" w:customStyle="1" w:styleId="mbin">
    <w:name w:val="mbin"/>
    <w:basedOn w:val="a0"/>
    <w:rsid w:val="006123C9"/>
  </w:style>
  <w:style w:type="paragraph" w:customStyle="1" w:styleId="text-l">
    <w:name w:val="text-l"/>
    <w:basedOn w:val="a"/>
    <w:rsid w:val="00612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relative">
    <w:name w:val="relative"/>
    <w:basedOn w:val="a"/>
    <w:rsid w:val="00612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d">
    <w:name w:val="caption"/>
    <w:basedOn w:val="a"/>
    <w:next w:val="a"/>
    <w:uiPriority w:val="35"/>
    <w:unhideWhenUsed/>
    <w:qFormat/>
    <w:rsid w:val="00B211CC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91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767517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7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1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8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s://spark.ru/startup/jobster-digital/blog/270634/pokolenie-z-i-marketing-kak-prodavat-zumeram-v-2025-go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</TotalTime>
  <Pages>1</Pages>
  <Words>873</Words>
  <Characters>4981</Characters>
  <Application>Microsoft Office Word</Application>
  <DocSecurity>0</DocSecurity>
  <Lines>41</Lines>
  <Paragraphs>11</Paragraphs>
  <ScaleCrop>false</ScaleCrop>
  <Company/>
  <LinksUpToDate>false</LinksUpToDate>
  <CharactersWithSpaces>5843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Татьяна В. Котова</cp:lastModifiedBy>
  <cp:revision>12</cp:revision>
  <cp:lastPrinted>2026-01-09T05:15:00Z</cp:lastPrinted>
  <dcterms:created xsi:type="dcterms:W3CDTF">2026-01-09T04:55:00Z</dcterms:created>
  <dcterms:modified xsi:type="dcterms:W3CDTF">2026-01-13T07:44:00Z</dcterms:modified>
</cp:coreProperties>
</file>